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4A" w:rsidRDefault="00D00C4A" w:rsidP="00123D94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D00C4A" w:rsidRDefault="00D00C4A" w:rsidP="00123D94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  <w:sectPr w:rsidR="00D00C4A" w:rsidSect="00371460">
          <w:pgSz w:w="11906" w:h="16838"/>
          <w:pgMar w:top="709" w:right="1286" w:bottom="719" w:left="1440" w:header="708" w:footer="708" w:gutter="0"/>
          <w:pgNumType w:start="1"/>
          <w:cols w:space="708"/>
          <w:docGrid w:linePitch="360"/>
        </w:sectPr>
      </w:pPr>
    </w:p>
    <w:tbl>
      <w:tblPr>
        <w:tblW w:w="939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560"/>
        <w:gridCol w:w="2835"/>
      </w:tblGrid>
      <w:tr w:rsidR="00D00C4A" w:rsidRPr="008B2D75" w:rsidTr="00AE543B">
        <w:trPr>
          <w:trHeight w:val="425"/>
          <w:jc w:val="center"/>
        </w:trPr>
        <w:tc>
          <w:tcPr>
            <w:tcW w:w="6560" w:type="dxa"/>
            <w:vAlign w:val="center"/>
          </w:tcPr>
          <w:p w:rsidR="00D00C4A" w:rsidRPr="008B2D75" w:rsidRDefault="00D00C4A" w:rsidP="00AE543B">
            <w:pPr>
              <w:pStyle w:val="NormalWeb"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2D75">
              <w:rPr>
                <w:rFonts w:ascii="Segoe UI" w:hAnsi="Segoe UI" w:cs="Segoe UI"/>
                <w:b/>
                <w:spacing w:val="-20"/>
                <w:sz w:val="16"/>
                <w:szCs w:val="16"/>
              </w:rPr>
              <w:t>PROGRAMA DE DESARROLLO RURAL PRINCIPADO DE</w:t>
            </w:r>
            <w:r w:rsidRPr="008B2D75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8B2D75">
              <w:rPr>
                <w:rFonts w:ascii="Segoe UI" w:hAnsi="Segoe UI" w:cs="Segoe UI"/>
                <w:b/>
                <w:spacing w:val="-10"/>
                <w:sz w:val="16"/>
                <w:szCs w:val="16"/>
              </w:rPr>
              <w:t>ASTURIAS 2014-2020</w:t>
            </w:r>
          </w:p>
        </w:tc>
        <w:tc>
          <w:tcPr>
            <w:tcW w:w="2835" w:type="dxa"/>
            <w:vMerge w:val="restart"/>
          </w:tcPr>
          <w:p w:rsidR="00D00C4A" w:rsidRPr="008B2D75" w:rsidRDefault="00D00C4A" w:rsidP="00AE543B">
            <w:pPr>
              <w:pStyle w:val="NormalWeb"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D00C4A" w:rsidRPr="008B2D75" w:rsidRDefault="00D00C4A" w:rsidP="00AE543B">
            <w:pPr>
              <w:pStyle w:val="NormalWeb"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8B2D75">
              <w:rPr>
                <w:rFonts w:ascii="Segoe UI" w:hAnsi="Segoe UI" w:cs="Segoe UI"/>
                <w:sz w:val="16"/>
                <w:szCs w:val="16"/>
              </w:rPr>
              <w:t>Grupo de Acción Local</w:t>
            </w:r>
          </w:p>
          <w:p w:rsidR="00D00C4A" w:rsidRPr="008B2D75" w:rsidRDefault="000E2D5A" w:rsidP="00AE543B">
            <w:pPr>
              <w:pStyle w:val="NormalWeb"/>
              <w:spacing w:before="0" w:after="0" w:line="36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  <w:sz w:val="16"/>
                <w:szCs w:val="16"/>
              </w:rPr>
              <w:drawing>
                <wp:inline distT="0" distB="0" distL="0" distR="0">
                  <wp:extent cx="508635" cy="659765"/>
                  <wp:effectExtent l="0" t="0" r="0" b="0"/>
                  <wp:docPr id="197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C4A" w:rsidRPr="008B2D75" w:rsidTr="00AE543B">
        <w:trPr>
          <w:trHeight w:val="1044"/>
          <w:jc w:val="center"/>
        </w:trPr>
        <w:tc>
          <w:tcPr>
            <w:tcW w:w="6560" w:type="dxa"/>
            <w:vAlign w:val="center"/>
          </w:tcPr>
          <w:p w:rsidR="00D00C4A" w:rsidRPr="00745AC1" w:rsidRDefault="00864999" w:rsidP="00AE543B">
            <w:pPr>
              <w:pStyle w:val="NormalWeb"/>
              <w:spacing w:before="0" w:after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  <w:sz w:val="16"/>
                <w:szCs w:val="16"/>
              </w:rPr>
              <w:drawing>
                <wp:inline distT="0" distB="0" distL="0" distR="0">
                  <wp:extent cx="3646777" cy="48895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ra_logosFinaciadores_ANM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4"/>
                          <a:stretch/>
                        </pic:blipFill>
                        <pic:spPr bwMode="auto">
                          <a:xfrm>
                            <a:off x="0" y="0"/>
                            <a:ext cx="3646777" cy="48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/>
          </w:tcPr>
          <w:p w:rsidR="00D00C4A" w:rsidRPr="008B2D75" w:rsidRDefault="00D00C4A" w:rsidP="00AE543B">
            <w:pPr>
              <w:pStyle w:val="NormalWeb"/>
              <w:spacing w:before="0" w:after="0" w:line="36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00C4A" w:rsidRPr="008B2D75" w:rsidTr="00AE543B">
        <w:trPr>
          <w:trHeight w:val="392"/>
          <w:jc w:val="center"/>
        </w:trPr>
        <w:tc>
          <w:tcPr>
            <w:tcW w:w="9395" w:type="dxa"/>
            <w:gridSpan w:val="2"/>
            <w:vAlign w:val="center"/>
          </w:tcPr>
          <w:p w:rsidR="00D00C4A" w:rsidRPr="00FD7358" w:rsidRDefault="00D00C4A" w:rsidP="00AE543B">
            <w:pPr>
              <w:pStyle w:val="NormalWeb"/>
              <w:spacing w:before="0" w:after="0"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D7358">
              <w:rPr>
                <w:rFonts w:ascii="Segoe UI" w:hAnsi="Segoe UI" w:cs="Segoe UI"/>
                <w:b/>
                <w:sz w:val="16"/>
                <w:szCs w:val="16"/>
              </w:rPr>
              <w:t>DOCUMENTO: DECLARACIÓN DE ACEPTACIÓN O RENUNCIA DE AYUDA LEADER 2014-2020</w:t>
            </w:r>
          </w:p>
          <w:p w:rsidR="00D00C4A" w:rsidRPr="008B2D75" w:rsidRDefault="00D00C4A" w:rsidP="00AE543B">
            <w:pPr>
              <w:pStyle w:val="NormalWeb"/>
              <w:spacing w:before="0" w:after="0"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FD7358">
              <w:rPr>
                <w:rFonts w:ascii="Segoe UI" w:hAnsi="Segoe UI" w:cs="Segoe UI"/>
                <w:b/>
                <w:sz w:val="16"/>
                <w:szCs w:val="16"/>
              </w:rPr>
              <w:t>Submedida</w:t>
            </w:r>
            <w:proofErr w:type="spellEnd"/>
            <w:r w:rsidRPr="00FD7358">
              <w:rPr>
                <w:rFonts w:ascii="Segoe UI" w:hAnsi="Segoe UI" w:cs="Segoe UI"/>
                <w:b/>
                <w:sz w:val="16"/>
                <w:szCs w:val="16"/>
              </w:rPr>
              <w:t xml:space="preserve"> M19.2 del Programa de Desarrollo Rural 2014-2020 del Principado de Asturias</w:t>
            </w:r>
          </w:p>
        </w:tc>
      </w:tr>
    </w:tbl>
    <w:p w:rsidR="00D00C4A" w:rsidRPr="000E4126" w:rsidRDefault="00D00C4A" w:rsidP="00D00C4A">
      <w:pPr>
        <w:rPr>
          <w:rFonts w:ascii="Segoe UI" w:hAnsi="Segoe UI" w:cs="Segoe UI"/>
          <w:sz w:val="18"/>
          <w:szCs w:val="18"/>
        </w:rPr>
      </w:pPr>
    </w:p>
    <w:p w:rsidR="00D00C4A" w:rsidRPr="00CA70CE" w:rsidRDefault="00D00C4A" w:rsidP="00D00C4A">
      <w:pPr>
        <w:jc w:val="right"/>
        <w:rPr>
          <w:rFonts w:ascii="Segoe UI" w:hAnsi="Segoe UI" w:cs="Segoe UI"/>
          <w:b/>
          <w:sz w:val="18"/>
          <w:szCs w:val="18"/>
          <w:u w:val="single"/>
        </w:rPr>
      </w:pPr>
      <w:r w:rsidRPr="00CA70CE">
        <w:rPr>
          <w:rFonts w:ascii="Segoe UI" w:hAnsi="Segoe UI" w:cs="Segoe UI"/>
          <w:b/>
          <w:sz w:val="18"/>
          <w:szCs w:val="18"/>
          <w:u w:val="single"/>
        </w:rPr>
        <w:t xml:space="preserve">A  LA CONSEJERÍA DE MEDIO RURAL Y </w:t>
      </w:r>
      <w:r w:rsidR="00864999">
        <w:rPr>
          <w:rFonts w:ascii="Segoe UI" w:hAnsi="Segoe UI" w:cs="Segoe UI"/>
          <w:b/>
          <w:sz w:val="18"/>
          <w:szCs w:val="18"/>
          <w:u w:val="single"/>
        </w:rPr>
        <w:t>POLÍTICA AGRARIA</w:t>
      </w:r>
    </w:p>
    <w:p w:rsidR="00D00C4A" w:rsidRPr="00CA70CE" w:rsidRDefault="00D00C4A" w:rsidP="00D00C4A">
      <w:pPr>
        <w:rPr>
          <w:rFonts w:ascii="Segoe UI" w:hAnsi="Segoe UI" w:cs="Segoe UI"/>
          <w:b/>
          <w:sz w:val="18"/>
          <w:szCs w:val="18"/>
          <w:u w:val="single"/>
        </w:rPr>
      </w:pPr>
    </w:p>
    <w:p w:rsidR="00D00C4A" w:rsidRPr="006B305A" w:rsidRDefault="00D00C4A" w:rsidP="00D00C4A">
      <w:pPr>
        <w:spacing w:before="160" w:line="276" w:lineRule="auto"/>
        <w:ind w:left="180" w:right="99"/>
        <w:jc w:val="both"/>
        <w:rPr>
          <w:rFonts w:ascii="Segoe UI" w:hAnsi="Segoe UI" w:cs="Segoe UI"/>
          <w:b/>
          <w:sz w:val="18"/>
          <w:szCs w:val="18"/>
          <w:u w:val="single"/>
        </w:rPr>
      </w:pPr>
      <w:r w:rsidRPr="006B305A">
        <w:rPr>
          <w:rFonts w:ascii="Segoe UI" w:hAnsi="Segoe UI" w:cs="Segoe UI"/>
          <w:sz w:val="18"/>
          <w:szCs w:val="18"/>
        </w:rPr>
        <w:t>D.</w:t>
      </w:r>
      <w:r>
        <w:rPr>
          <w:rFonts w:ascii="Segoe UI" w:hAnsi="Segoe UI" w:cs="Segoe UI"/>
          <w:sz w:val="18"/>
          <w:szCs w:val="18"/>
        </w:rPr>
        <w:t xml:space="preserve"> </w:t>
      </w:r>
      <w:r w:rsidR="003F56AB">
        <w:rPr>
          <w:rFonts w:ascii="Segoe UI" w:hAnsi="Segoe UI" w:cs="Segoe UI"/>
          <w:noProof/>
          <w:sz w:val="18"/>
          <w:szCs w:val="18"/>
        </w:rPr>
        <w:t>___________________</w:t>
      </w:r>
      <w:r w:rsidRPr="006B305A">
        <w:rPr>
          <w:rFonts w:ascii="Segoe UI" w:hAnsi="Segoe UI" w:cs="Segoe UI"/>
          <w:sz w:val="18"/>
          <w:szCs w:val="18"/>
        </w:rPr>
        <w:t>, con D.N.I.</w:t>
      </w:r>
      <w:r>
        <w:rPr>
          <w:rFonts w:ascii="Segoe UI" w:hAnsi="Segoe UI" w:cs="Segoe UI"/>
          <w:sz w:val="18"/>
          <w:szCs w:val="18"/>
        </w:rPr>
        <w:t xml:space="preserve"> </w:t>
      </w:r>
      <w:r w:rsidR="003F56AB">
        <w:rPr>
          <w:rFonts w:ascii="Segoe UI" w:hAnsi="Segoe UI" w:cs="Segoe UI"/>
          <w:noProof/>
          <w:sz w:val="18"/>
          <w:szCs w:val="18"/>
        </w:rPr>
        <w:t>_____________</w:t>
      </w:r>
      <w:r>
        <w:rPr>
          <w:rFonts w:ascii="Segoe UI" w:hAnsi="Segoe UI" w:cs="Segoe UI"/>
          <w:sz w:val="18"/>
          <w:szCs w:val="18"/>
        </w:rPr>
        <w:t xml:space="preserve"> en representación de </w:t>
      </w:r>
      <w:r w:rsidR="003F56AB">
        <w:rPr>
          <w:rFonts w:ascii="Segoe UI" w:hAnsi="Segoe UI" w:cs="Segoe UI"/>
          <w:noProof/>
          <w:sz w:val="18"/>
          <w:szCs w:val="18"/>
        </w:rPr>
        <w:t>_________________________</w:t>
      </w:r>
      <w:r>
        <w:rPr>
          <w:rFonts w:ascii="Segoe UI" w:hAnsi="Segoe UI" w:cs="Segoe UI"/>
          <w:sz w:val="18"/>
          <w:szCs w:val="18"/>
        </w:rPr>
        <w:t xml:space="preserve">, con C.I.F. </w:t>
      </w:r>
      <w:r w:rsidR="003F56AB">
        <w:rPr>
          <w:rFonts w:ascii="Segoe UI" w:hAnsi="Segoe UI" w:cs="Segoe UI"/>
          <w:noProof/>
          <w:sz w:val="18"/>
          <w:szCs w:val="18"/>
        </w:rPr>
        <w:t>_____________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6B305A">
        <w:rPr>
          <w:rFonts w:ascii="Segoe UI" w:hAnsi="Segoe UI" w:cs="Segoe UI"/>
          <w:sz w:val="18"/>
          <w:szCs w:val="18"/>
        </w:rPr>
        <w:t xml:space="preserve">en relación a la ayuda con cargo a la </w:t>
      </w:r>
      <w:proofErr w:type="spellStart"/>
      <w:r w:rsidRPr="006B305A">
        <w:rPr>
          <w:rFonts w:ascii="Segoe UI" w:hAnsi="Segoe UI" w:cs="Segoe UI"/>
          <w:sz w:val="18"/>
          <w:szCs w:val="18"/>
        </w:rPr>
        <w:t>Submedida</w:t>
      </w:r>
      <w:proofErr w:type="spellEnd"/>
      <w:r w:rsidRPr="006B305A">
        <w:rPr>
          <w:rFonts w:ascii="Segoe UI" w:hAnsi="Segoe UI" w:cs="Segoe UI"/>
          <w:sz w:val="18"/>
          <w:szCs w:val="18"/>
        </w:rPr>
        <w:t xml:space="preserve"> M19.2 (LEADER) del Programa de Desarrollo Rural en el Principado de Asturias que gestiona el GDR ALTO NARCEA MUNIELLOS, solicitada con </w:t>
      </w:r>
      <w:r w:rsidRPr="00F62021">
        <w:rPr>
          <w:rFonts w:ascii="Segoe UI" w:hAnsi="Segoe UI" w:cs="Segoe UI"/>
          <w:sz w:val="18"/>
          <w:szCs w:val="18"/>
        </w:rPr>
        <w:t xml:space="preserve">fecha </w:t>
      </w:r>
      <w:r w:rsidR="003F56AB" w:rsidRPr="00F62021">
        <w:rPr>
          <w:rFonts w:ascii="Segoe UI" w:hAnsi="Segoe UI" w:cs="Segoe UI"/>
          <w:noProof/>
          <w:sz w:val="18"/>
          <w:szCs w:val="18"/>
        </w:rPr>
        <w:t xml:space="preserve">__/__/__ </w:t>
      </w:r>
      <w:r w:rsidRPr="00F62021">
        <w:rPr>
          <w:rFonts w:ascii="Segoe UI" w:hAnsi="Segoe UI" w:cs="Segoe UI"/>
          <w:sz w:val="18"/>
          <w:szCs w:val="18"/>
        </w:rPr>
        <w:t xml:space="preserve"> </w:t>
      </w:r>
      <w:r w:rsidRPr="006B305A">
        <w:rPr>
          <w:rFonts w:ascii="Segoe UI" w:hAnsi="Segoe UI" w:cs="Segoe UI"/>
          <w:sz w:val="18"/>
          <w:szCs w:val="18"/>
        </w:rPr>
        <w:t>(Expediente</w:t>
      </w:r>
      <w:r>
        <w:rPr>
          <w:rFonts w:ascii="Segoe UI" w:hAnsi="Segoe UI" w:cs="Segoe UI"/>
          <w:sz w:val="18"/>
          <w:szCs w:val="18"/>
        </w:rPr>
        <w:t xml:space="preserve"> </w:t>
      </w:r>
      <w:r w:rsidR="003F56AB">
        <w:rPr>
          <w:rFonts w:ascii="Segoe UI" w:hAnsi="Segoe UI" w:cs="Segoe UI"/>
          <w:noProof/>
          <w:sz w:val="18"/>
          <w:szCs w:val="18"/>
        </w:rPr>
        <w:t>__________________</w:t>
      </w:r>
      <w:r w:rsidRPr="006B305A">
        <w:rPr>
          <w:rFonts w:ascii="Segoe UI" w:hAnsi="Segoe UI" w:cs="Segoe UI"/>
          <w:sz w:val="18"/>
          <w:szCs w:val="18"/>
        </w:rPr>
        <w:t xml:space="preserve">), </w:t>
      </w:r>
    </w:p>
    <w:p w:rsidR="00D00C4A" w:rsidRPr="006B305A" w:rsidRDefault="00D00C4A" w:rsidP="00D00C4A">
      <w:pPr>
        <w:ind w:right="99"/>
        <w:rPr>
          <w:rFonts w:ascii="Segoe UI" w:hAnsi="Segoe UI" w:cs="Segoe UI"/>
          <w:sz w:val="18"/>
          <w:szCs w:val="18"/>
        </w:rPr>
      </w:pPr>
    </w:p>
    <w:p w:rsidR="00D00C4A" w:rsidRPr="006B305A" w:rsidRDefault="00D00C4A" w:rsidP="00D00C4A">
      <w:pPr>
        <w:ind w:right="99"/>
        <w:jc w:val="center"/>
        <w:rPr>
          <w:rFonts w:ascii="Segoe UI" w:hAnsi="Segoe UI" w:cs="Segoe UI"/>
          <w:b/>
          <w:sz w:val="18"/>
          <w:szCs w:val="18"/>
        </w:rPr>
      </w:pPr>
      <w:r w:rsidRPr="006B305A">
        <w:rPr>
          <w:rFonts w:ascii="Segoe UI" w:hAnsi="Segoe UI" w:cs="Segoe UI"/>
          <w:b/>
          <w:sz w:val="18"/>
          <w:szCs w:val="18"/>
        </w:rPr>
        <w:t>DECLARA</w:t>
      </w:r>
    </w:p>
    <w:p w:rsidR="00D00C4A" w:rsidRPr="006B305A" w:rsidRDefault="00D00C4A" w:rsidP="00D00C4A">
      <w:pPr>
        <w:ind w:right="99"/>
        <w:rPr>
          <w:rFonts w:ascii="Segoe UI" w:hAnsi="Segoe UI" w:cs="Segoe UI"/>
          <w:b/>
          <w:sz w:val="18"/>
          <w:szCs w:val="18"/>
        </w:rPr>
      </w:pPr>
    </w:p>
    <w:p w:rsidR="00D00C4A" w:rsidRPr="00864999" w:rsidRDefault="00D00C4A" w:rsidP="00D00C4A">
      <w:pPr>
        <w:pStyle w:val="Sangradetextonormal"/>
        <w:numPr>
          <w:ilvl w:val="0"/>
          <w:numId w:val="20"/>
        </w:num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F62021">
        <w:rPr>
          <w:rFonts w:ascii="Segoe UI" w:hAnsi="Segoe UI" w:cs="Segoe UI"/>
          <w:sz w:val="18"/>
          <w:szCs w:val="18"/>
        </w:rPr>
        <w:t xml:space="preserve">Que ha recibido la notificación (BOPA </w:t>
      </w:r>
      <w:proofErr w:type="spellStart"/>
      <w:r w:rsidRPr="00F62021">
        <w:rPr>
          <w:rFonts w:ascii="Segoe UI" w:hAnsi="Segoe UI" w:cs="Segoe UI"/>
          <w:sz w:val="18"/>
          <w:szCs w:val="18"/>
        </w:rPr>
        <w:t>Nº</w:t>
      </w:r>
      <w:proofErr w:type="spellEnd"/>
      <w:r w:rsidR="00F62021" w:rsidRPr="00F62021">
        <w:rPr>
          <w:rFonts w:ascii="Segoe UI" w:hAnsi="Segoe UI" w:cs="Segoe UI"/>
          <w:sz w:val="18"/>
          <w:szCs w:val="18"/>
        </w:rPr>
        <w:t>___</w:t>
      </w:r>
      <w:r w:rsidRPr="00F62021">
        <w:rPr>
          <w:rFonts w:ascii="Segoe UI" w:hAnsi="Segoe UI" w:cs="Segoe UI"/>
          <w:sz w:val="18"/>
          <w:szCs w:val="18"/>
        </w:rPr>
        <w:t xml:space="preserve"> de </w:t>
      </w:r>
      <w:r w:rsidR="00F62021" w:rsidRPr="00F62021">
        <w:rPr>
          <w:rFonts w:ascii="Segoe UI" w:hAnsi="Segoe UI" w:cs="Segoe UI"/>
          <w:sz w:val="18"/>
          <w:szCs w:val="18"/>
        </w:rPr>
        <w:t>__/__/__</w:t>
      </w:r>
      <w:r w:rsidRPr="00F62021">
        <w:rPr>
          <w:rFonts w:ascii="Segoe UI" w:hAnsi="Segoe UI" w:cs="Segoe UI"/>
          <w:sz w:val="18"/>
          <w:szCs w:val="18"/>
        </w:rPr>
        <w:t>) d</w:t>
      </w:r>
      <w:r w:rsidRPr="00864999">
        <w:rPr>
          <w:rFonts w:ascii="Segoe UI" w:hAnsi="Segoe UI" w:cs="Segoe UI"/>
          <w:sz w:val="18"/>
          <w:szCs w:val="18"/>
        </w:rPr>
        <w:t xml:space="preserve">e la Resolución de la Consejería de Medio Rural y </w:t>
      </w:r>
      <w:r w:rsidR="00864999" w:rsidRPr="00864999">
        <w:rPr>
          <w:rFonts w:ascii="Segoe UI" w:hAnsi="Segoe UI" w:cs="Segoe UI"/>
          <w:sz w:val="18"/>
          <w:szCs w:val="18"/>
        </w:rPr>
        <w:t>Política Agraria</w:t>
      </w:r>
      <w:r w:rsidRPr="00864999">
        <w:rPr>
          <w:rFonts w:ascii="Segoe UI" w:hAnsi="Segoe UI" w:cs="Segoe UI"/>
          <w:sz w:val="18"/>
          <w:szCs w:val="18"/>
        </w:rPr>
        <w:t xml:space="preserve"> por la que se le concede una ayuda LEADER al amparo de la convocatoria 202</w:t>
      </w:r>
      <w:r w:rsidR="00864999" w:rsidRPr="00864999">
        <w:rPr>
          <w:rFonts w:ascii="Segoe UI" w:hAnsi="Segoe UI" w:cs="Segoe UI"/>
          <w:sz w:val="18"/>
          <w:szCs w:val="18"/>
        </w:rPr>
        <w:t>4</w:t>
      </w:r>
      <w:r w:rsidRPr="00864999">
        <w:rPr>
          <w:rFonts w:ascii="Segoe UI" w:hAnsi="Segoe UI" w:cs="Segoe UI"/>
          <w:sz w:val="18"/>
          <w:szCs w:val="18"/>
        </w:rPr>
        <w:t xml:space="preserve"> de ayudas LEADER (Medida 19.2 del Programa de Desarrollo Rural en el Principado de Asturias para el período 2014-2020), y cuyas características particulares son las siguientes:</w:t>
      </w:r>
    </w:p>
    <w:p w:rsidR="00D00C4A" w:rsidRPr="002F4648" w:rsidRDefault="00D00C4A" w:rsidP="00D00C4A">
      <w:pPr>
        <w:pStyle w:val="Sangradetextonormal"/>
        <w:spacing w:after="0" w:line="276" w:lineRule="auto"/>
        <w:ind w:left="720"/>
        <w:jc w:val="both"/>
        <w:rPr>
          <w:rFonts w:ascii="Segoe UI" w:hAnsi="Segoe UI" w:cs="Segoe UI"/>
          <w:sz w:val="18"/>
          <w:szCs w:val="18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796"/>
      </w:tblGrid>
      <w:tr w:rsidR="00D00C4A" w:rsidRPr="007C71DB" w:rsidTr="003F56A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proofErr w:type="spellStart"/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Nº</w:t>
            </w:r>
            <w:proofErr w:type="spellEnd"/>
            <w:r w:rsidRPr="007C71DB">
              <w:rPr>
                <w:rFonts w:ascii="Segoe UI" w:eastAsia="Calibri" w:hAnsi="Segoe UI" w:cs="Segoe UI"/>
                <w:sz w:val="18"/>
                <w:szCs w:val="18"/>
              </w:rPr>
              <w:t xml:space="preserve"> EXPEDIENTE: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00C4A" w:rsidRPr="007C71DB" w:rsidTr="003F56A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NOMBRE/RAZÓN SOCIAL: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00C4A" w:rsidRPr="007C71DB" w:rsidTr="003F56A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CIF: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FINALIDAD: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INVERSION TOTAL AUXILIABLE 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jc w:val="right"/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INVERSION A CERTIFICAR 202</w:t>
            </w:r>
            <w:r w:rsidR="00864999">
              <w:rPr>
                <w:rFonts w:ascii="Segoe UI" w:eastAsia="Calibri" w:hAnsi="Segoe UI" w:cs="Segoe UI"/>
                <w:sz w:val="18"/>
                <w:szCs w:val="18"/>
              </w:rPr>
              <w:t>4</w:t>
            </w: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 xml:space="preserve">0,00 € </w:t>
            </w: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jc w:val="right"/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INVERSION A CERTIFICAR 20</w:t>
            </w:r>
            <w:r w:rsidR="00864999">
              <w:rPr>
                <w:rFonts w:ascii="Segoe UI" w:eastAsia="Calibri" w:hAnsi="Segoe UI" w:cs="Segoe UI"/>
                <w:sz w:val="18"/>
                <w:szCs w:val="18"/>
              </w:rPr>
              <w:t>25</w:t>
            </w: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 xml:space="preserve">0,00 € </w:t>
            </w:r>
          </w:p>
        </w:tc>
      </w:tr>
      <w:tr w:rsidR="003F56AB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AB" w:rsidRPr="007C71DB" w:rsidRDefault="003F56AB" w:rsidP="003F56AB">
            <w:pPr>
              <w:jc w:val="right"/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INVERSION A CERTIFICAR 202</w:t>
            </w:r>
            <w:r w:rsidR="00864999">
              <w:rPr>
                <w:rFonts w:ascii="Segoe UI" w:eastAsia="Calibri" w:hAnsi="Segoe UI" w:cs="Segoe UI"/>
                <w:sz w:val="18"/>
                <w:szCs w:val="18"/>
              </w:rPr>
              <w:t>6</w:t>
            </w: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AB" w:rsidRPr="007C71DB" w:rsidRDefault="003F56AB" w:rsidP="003F56A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 xml:space="preserve">0,00 € </w:t>
            </w: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% DE AYUDA: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-</w:t>
            </w: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IMPORTE TOTAL AYUDA 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0,00 €</w:t>
            </w: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jc w:val="right"/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IMPORTE AYUDA 202</w:t>
            </w:r>
            <w:r w:rsidR="00864999">
              <w:rPr>
                <w:rFonts w:ascii="Segoe UI" w:eastAsia="Calibri" w:hAnsi="Segoe UI" w:cs="Segoe UI"/>
                <w:sz w:val="18"/>
                <w:szCs w:val="18"/>
              </w:rPr>
              <w:t>4</w:t>
            </w: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0,00 €</w:t>
            </w:r>
          </w:p>
        </w:tc>
      </w:tr>
      <w:tr w:rsidR="00D00C4A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jc w:val="right"/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IMPORTE AYUDA 202</w:t>
            </w:r>
            <w:r w:rsidR="00864999">
              <w:rPr>
                <w:rFonts w:ascii="Segoe UI" w:eastAsia="Calibri" w:hAnsi="Segoe UI" w:cs="Segoe UI"/>
                <w:sz w:val="18"/>
                <w:szCs w:val="18"/>
              </w:rPr>
              <w:t>5</w:t>
            </w: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4A" w:rsidRPr="007C71DB" w:rsidRDefault="00D00C4A" w:rsidP="00AE543B">
            <w:pP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0,00 €</w:t>
            </w:r>
          </w:p>
        </w:tc>
      </w:tr>
      <w:tr w:rsidR="003F56AB" w:rsidRPr="007C71DB" w:rsidTr="00AE543B">
        <w:trPr>
          <w:trHeight w:val="227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AB" w:rsidRPr="007C71DB" w:rsidRDefault="003F56AB" w:rsidP="003F56AB">
            <w:pPr>
              <w:jc w:val="right"/>
              <w:rPr>
                <w:rFonts w:ascii="Segoe UI" w:eastAsia="Calibri" w:hAnsi="Segoe UI" w:cs="Segoe UI"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IMPORTE AYUDA 202</w:t>
            </w:r>
            <w:r w:rsidR="00864999">
              <w:rPr>
                <w:rFonts w:ascii="Segoe UI" w:eastAsia="Calibri" w:hAnsi="Segoe UI" w:cs="Segoe UI"/>
                <w:sz w:val="18"/>
                <w:szCs w:val="18"/>
              </w:rPr>
              <w:t>6</w:t>
            </w: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AB" w:rsidRPr="007C71DB" w:rsidRDefault="003F56AB" w:rsidP="003F56AB">
            <w:pP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7C71DB">
              <w:rPr>
                <w:rFonts w:ascii="Segoe UI" w:eastAsia="Calibri" w:hAnsi="Segoe UI" w:cs="Segoe UI"/>
                <w:sz w:val="18"/>
                <w:szCs w:val="18"/>
              </w:rPr>
              <w:t>0,00 €</w:t>
            </w:r>
          </w:p>
        </w:tc>
      </w:tr>
    </w:tbl>
    <w:p w:rsidR="00D00C4A" w:rsidRDefault="00D00C4A" w:rsidP="00D00C4A">
      <w:pPr>
        <w:pStyle w:val="Sangradetextonormal"/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laconcuadrcula"/>
        <w:tblW w:w="836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544"/>
        <w:gridCol w:w="4819"/>
      </w:tblGrid>
      <w:tr w:rsidR="00864999" w:rsidRPr="00221574" w:rsidTr="00864999">
        <w:trPr>
          <w:trHeight w:val="300"/>
        </w:trPr>
        <w:tc>
          <w:tcPr>
            <w:tcW w:w="3544" w:type="dxa"/>
            <w:noWrap/>
            <w:hideMark/>
          </w:tcPr>
          <w:p w:rsidR="00864999" w:rsidRPr="00221574" w:rsidRDefault="00864999" w:rsidP="00700D4B">
            <w:pPr>
              <w:rPr>
                <w:bCs/>
                <w:sz w:val="20"/>
                <w:szCs w:val="20"/>
              </w:rPr>
            </w:pPr>
            <w:r w:rsidRPr="00221574">
              <w:rPr>
                <w:bCs/>
                <w:sz w:val="20"/>
                <w:szCs w:val="20"/>
              </w:rPr>
              <w:t>DISTRIBUCIÓN DE LAS INVERSIONES A JUSTIFICAR POR EL BENEFICIARIO/A:</w:t>
            </w:r>
          </w:p>
        </w:tc>
        <w:tc>
          <w:tcPr>
            <w:tcW w:w="4819" w:type="dxa"/>
          </w:tcPr>
          <w:p w:rsidR="00864999" w:rsidRPr="00221574" w:rsidRDefault="00864999" w:rsidP="00700D4B">
            <w:pPr>
              <w:rPr>
                <w:bCs/>
                <w:sz w:val="20"/>
                <w:szCs w:val="20"/>
              </w:rPr>
            </w:pPr>
            <w:r w:rsidRPr="00221574">
              <w:rPr>
                <w:bCs/>
                <w:sz w:val="20"/>
                <w:szCs w:val="20"/>
              </w:rPr>
              <w:t>TOTAL (€)</w:t>
            </w:r>
          </w:p>
        </w:tc>
      </w:tr>
      <w:tr w:rsidR="00864999" w:rsidRPr="00221574" w:rsidTr="00864999">
        <w:trPr>
          <w:trHeight w:val="300"/>
        </w:trPr>
        <w:tc>
          <w:tcPr>
            <w:tcW w:w="3544" w:type="dxa"/>
            <w:noWrap/>
            <w:vAlign w:val="center"/>
          </w:tcPr>
          <w:p w:rsidR="00864999" w:rsidRPr="00221574" w:rsidRDefault="00864999" w:rsidP="00700D4B">
            <w:pPr>
              <w:jc w:val="right"/>
              <w:rPr>
                <w:sz w:val="20"/>
                <w:szCs w:val="20"/>
              </w:rPr>
            </w:pPr>
            <w:r w:rsidRPr="00221574">
              <w:rPr>
                <w:sz w:val="20"/>
                <w:szCs w:val="20"/>
              </w:rPr>
              <w:t>Obra civil e instalaciones:</w:t>
            </w:r>
          </w:p>
        </w:tc>
        <w:tc>
          <w:tcPr>
            <w:tcW w:w="4819" w:type="dxa"/>
            <w:vAlign w:val="center"/>
          </w:tcPr>
          <w:p w:rsidR="00864999" w:rsidRPr="00221574" w:rsidRDefault="00864999" w:rsidP="007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64999" w:rsidRPr="00221574" w:rsidTr="00864999">
        <w:trPr>
          <w:trHeight w:val="315"/>
        </w:trPr>
        <w:tc>
          <w:tcPr>
            <w:tcW w:w="3544" w:type="dxa"/>
            <w:noWrap/>
            <w:vAlign w:val="center"/>
          </w:tcPr>
          <w:p w:rsidR="00864999" w:rsidRPr="00221574" w:rsidRDefault="00864999" w:rsidP="00700D4B">
            <w:pPr>
              <w:jc w:val="right"/>
              <w:rPr>
                <w:sz w:val="20"/>
                <w:szCs w:val="20"/>
              </w:rPr>
            </w:pPr>
            <w:r w:rsidRPr="00221574">
              <w:rPr>
                <w:sz w:val="20"/>
                <w:szCs w:val="20"/>
              </w:rPr>
              <w:t>Proyectos y licencias:</w:t>
            </w:r>
          </w:p>
        </w:tc>
        <w:tc>
          <w:tcPr>
            <w:tcW w:w="4819" w:type="dxa"/>
            <w:vAlign w:val="center"/>
          </w:tcPr>
          <w:p w:rsidR="00864999" w:rsidRPr="00221574" w:rsidRDefault="00864999" w:rsidP="007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64999" w:rsidRPr="00221574" w:rsidTr="00864999">
        <w:trPr>
          <w:trHeight w:val="315"/>
        </w:trPr>
        <w:tc>
          <w:tcPr>
            <w:tcW w:w="3544" w:type="dxa"/>
            <w:noWrap/>
            <w:vAlign w:val="center"/>
          </w:tcPr>
          <w:p w:rsidR="00864999" w:rsidRPr="00221574" w:rsidRDefault="00864999" w:rsidP="00700D4B">
            <w:pPr>
              <w:jc w:val="right"/>
              <w:rPr>
                <w:sz w:val="20"/>
                <w:szCs w:val="20"/>
              </w:rPr>
            </w:pPr>
            <w:r w:rsidRPr="00221574">
              <w:rPr>
                <w:sz w:val="20"/>
                <w:szCs w:val="20"/>
              </w:rPr>
              <w:t>Equipamiento y maquinaria:</w:t>
            </w:r>
          </w:p>
        </w:tc>
        <w:tc>
          <w:tcPr>
            <w:tcW w:w="4819" w:type="dxa"/>
            <w:vAlign w:val="center"/>
          </w:tcPr>
          <w:p w:rsidR="00864999" w:rsidRPr="00221574" w:rsidRDefault="00864999" w:rsidP="00700D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0,00</w:t>
            </w:r>
          </w:p>
        </w:tc>
      </w:tr>
      <w:tr w:rsidR="00864999" w:rsidRPr="00221574" w:rsidTr="00864999">
        <w:trPr>
          <w:trHeight w:val="315"/>
        </w:trPr>
        <w:tc>
          <w:tcPr>
            <w:tcW w:w="3544" w:type="dxa"/>
            <w:noWrap/>
            <w:vAlign w:val="center"/>
          </w:tcPr>
          <w:p w:rsidR="00864999" w:rsidRPr="00221574" w:rsidRDefault="00864999" w:rsidP="00700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gastos:</w:t>
            </w:r>
          </w:p>
        </w:tc>
        <w:tc>
          <w:tcPr>
            <w:tcW w:w="4819" w:type="dxa"/>
            <w:vAlign w:val="center"/>
          </w:tcPr>
          <w:p w:rsidR="00864999" w:rsidRPr="00221574" w:rsidRDefault="00864999" w:rsidP="007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64999" w:rsidRPr="00221574" w:rsidTr="00864999">
        <w:trPr>
          <w:trHeight w:val="315"/>
        </w:trPr>
        <w:tc>
          <w:tcPr>
            <w:tcW w:w="3544" w:type="dxa"/>
            <w:noWrap/>
          </w:tcPr>
          <w:p w:rsidR="00864999" w:rsidRPr="00221574" w:rsidRDefault="00864999" w:rsidP="00700D4B">
            <w:pPr>
              <w:rPr>
                <w:sz w:val="20"/>
                <w:szCs w:val="20"/>
              </w:rPr>
            </w:pPr>
            <w:r w:rsidRPr="00221574">
              <w:rPr>
                <w:sz w:val="20"/>
                <w:szCs w:val="20"/>
              </w:rPr>
              <w:t>INVERSION TOTAL AUXILIABLE:</w:t>
            </w:r>
          </w:p>
        </w:tc>
        <w:tc>
          <w:tcPr>
            <w:tcW w:w="4819" w:type="dxa"/>
            <w:vAlign w:val="center"/>
          </w:tcPr>
          <w:p w:rsidR="00864999" w:rsidRPr="00221574" w:rsidRDefault="00864999" w:rsidP="00700D4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0,00 </w:t>
            </w:r>
          </w:p>
        </w:tc>
      </w:tr>
    </w:tbl>
    <w:p w:rsidR="00864999" w:rsidRPr="007C71DB" w:rsidRDefault="00864999" w:rsidP="00D00C4A">
      <w:pPr>
        <w:pStyle w:val="Sangradetextonormal"/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</w:p>
    <w:p w:rsidR="00D00C4A" w:rsidRPr="007C71DB" w:rsidRDefault="00D00C4A" w:rsidP="00D00C4A">
      <w:pPr>
        <w:pStyle w:val="Sangradetextonormal"/>
        <w:spacing w:line="276" w:lineRule="auto"/>
        <w:ind w:left="708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 xml:space="preserve">Las condiciones impuestas al beneficiario para el cobro de la ayuda, conforme establece la normativa reguladora de las ayudas son las siguientes: </w:t>
      </w:r>
    </w:p>
    <w:p w:rsidR="00D00C4A" w:rsidRPr="007C71DB" w:rsidRDefault="00D00C4A" w:rsidP="00D00C4A">
      <w:pPr>
        <w:pStyle w:val="Sangradetextonormal"/>
        <w:numPr>
          <w:ilvl w:val="0"/>
          <w:numId w:val="21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>Compromiso de cumplir con la normativa vigente.</w:t>
      </w:r>
    </w:p>
    <w:p w:rsidR="00D00C4A" w:rsidRPr="007C71DB" w:rsidRDefault="00D00C4A" w:rsidP="00D00C4A">
      <w:pPr>
        <w:pStyle w:val="Sangradetextonormal"/>
        <w:numPr>
          <w:ilvl w:val="0"/>
          <w:numId w:val="21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 xml:space="preserve">Someterse a todos los controles financieros adicionales que pudieran resultar procedentes realizados por la Gerencia del GDR Alto Narcea Muniellos la Autoridad del Gestión o el organismo Pagador (Consejería de Medio Rural y </w:t>
      </w:r>
      <w:r w:rsidR="00864999">
        <w:rPr>
          <w:rFonts w:ascii="Segoe UI" w:hAnsi="Segoe UI" w:cs="Segoe UI"/>
          <w:sz w:val="18"/>
          <w:szCs w:val="18"/>
        </w:rPr>
        <w:t>Política Agraria</w:t>
      </w:r>
      <w:r w:rsidRPr="007C71DB">
        <w:rPr>
          <w:rFonts w:ascii="Segoe UI" w:hAnsi="Segoe UI" w:cs="Segoe UI"/>
          <w:sz w:val="18"/>
          <w:szCs w:val="18"/>
        </w:rPr>
        <w:t>).</w:t>
      </w:r>
    </w:p>
    <w:p w:rsidR="00D00C4A" w:rsidRPr="007C71DB" w:rsidRDefault="00D00C4A" w:rsidP="00D00C4A">
      <w:pPr>
        <w:pStyle w:val="Sangradetextonormal"/>
        <w:numPr>
          <w:ilvl w:val="0"/>
          <w:numId w:val="21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>Cumplir con las normas de publicidad establecidas en el PDR-Asturias.</w:t>
      </w:r>
    </w:p>
    <w:p w:rsidR="00D00C4A" w:rsidRPr="007C71DB" w:rsidRDefault="00D00C4A" w:rsidP="00D00C4A">
      <w:pPr>
        <w:pStyle w:val="Sangradetextonormal"/>
        <w:spacing w:line="276" w:lineRule="auto"/>
        <w:ind w:firstLine="425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>Le informamos que el plazo para solicitar el cobro de la ayuda FINALIZA:</w:t>
      </w:r>
    </w:p>
    <w:p w:rsidR="00D00C4A" w:rsidRPr="00BD5E8E" w:rsidRDefault="00D00C4A" w:rsidP="00D00C4A">
      <w:pPr>
        <w:pStyle w:val="Sangradetextonormal"/>
        <w:numPr>
          <w:ilvl w:val="0"/>
          <w:numId w:val="22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BD5E8E">
        <w:rPr>
          <w:rFonts w:ascii="Segoe UI" w:hAnsi="Segoe UI" w:cs="Segoe UI"/>
          <w:sz w:val="18"/>
          <w:szCs w:val="18"/>
        </w:rPr>
        <w:t>Para la 1ª anualidad 202</w:t>
      </w:r>
      <w:r w:rsidR="00864999">
        <w:rPr>
          <w:rFonts w:ascii="Segoe UI" w:hAnsi="Segoe UI" w:cs="Segoe UI"/>
          <w:sz w:val="18"/>
          <w:szCs w:val="18"/>
        </w:rPr>
        <w:t>4</w:t>
      </w:r>
      <w:r w:rsidRPr="00BD5E8E">
        <w:rPr>
          <w:rFonts w:ascii="Segoe UI" w:hAnsi="Segoe UI" w:cs="Segoe UI"/>
          <w:sz w:val="18"/>
          <w:szCs w:val="18"/>
        </w:rPr>
        <w:t xml:space="preserve"> el 15 DE NOVIEMBRE DE 202</w:t>
      </w:r>
      <w:r w:rsidR="00864999">
        <w:rPr>
          <w:rFonts w:ascii="Segoe UI" w:hAnsi="Segoe UI" w:cs="Segoe UI"/>
          <w:sz w:val="18"/>
          <w:szCs w:val="18"/>
        </w:rPr>
        <w:t>4</w:t>
      </w:r>
      <w:r w:rsidR="003F56AB">
        <w:rPr>
          <w:rFonts w:ascii="Segoe UI" w:hAnsi="Segoe UI" w:cs="Segoe UI"/>
          <w:sz w:val="18"/>
          <w:szCs w:val="18"/>
        </w:rPr>
        <w:t>.</w:t>
      </w:r>
    </w:p>
    <w:p w:rsidR="00D00C4A" w:rsidRPr="00BD5E8E" w:rsidRDefault="00D00C4A" w:rsidP="00D00C4A">
      <w:pPr>
        <w:pStyle w:val="Sangradetextonormal"/>
        <w:numPr>
          <w:ilvl w:val="0"/>
          <w:numId w:val="22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BD5E8E">
        <w:rPr>
          <w:rFonts w:ascii="Segoe UI" w:hAnsi="Segoe UI" w:cs="Segoe UI"/>
          <w:sz w:val="18"/>
          <w:szCs w:val="18"/>
        </w:rPr>
        <w:lastRenderedPageBreak/>
        <w:t>Para la 2ª anualidad 202</w:t>
      </w:r>
      <w:r w:rsidR="00864999">
        <w:rPr>
          <w:rFonts w:ascii="Segoe UI" w:hAnsi="Segoe UI" w:cs="Segoe UI"/>
          <w:sz w:val="18"/>
          <w:szCs w:val="18"/>
        </w:rPr>
        <w:t>5</w:t>
      </w:r>
      <w:r w:rsidRPr="00BD5E8E">
        <w:rPr>
          <w:rFonts w:ascii="Segoe UI" w:hAnsi="Segoe UI" w:cs="Segoe UI"/>
          <w:sz w:val="18"/>
          <w:szCs w:val="18"/>
        </w:rPr>
        <w:t xml:space="preserve"> el 15 de NOVIEMBRE DE 202</w:t>
      </w:r>
      <w:r w:rsidR="00864999">
        <w:rPr>
          <w:rFonts w:ascii="Segoe UI" w:hAnsi="Segoe UI" w:cs="Segoe UI"/>
          <w:sz w:val="18"/>
          <w:szCs w:val="18"/>
        </w:rPr>
        <w:t>5</w:t>
      </w:r>
      <w:r w:rsidRPr="00BD5E8E">
        <w:rPr>
          <w:rFonts w:ascii="Segoe UI" w:hAnsi="Segoe UI" w:cs="Segoe UI"/>
          <w:sz w:val="18"/>
          <w:szCs w:val="18"/>
        </w:rPr>
        <w:t>.</w:t>
      </w:r>
    </w:p>
    <w:p w:rsidR="00D00C4A" w:rsidRPr="00BD5E8E" w:rsidRDefault="00D00C4A" w:rsidP="00D00C4A">
      <w:pPr>
        <w:pStyle w:val="Sangradetextonormal"/>
        <w:numPr>
          <w:ilvl w:val="0"/>
          <w:numId w:val="22"/>
        </w:numPr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BD5E8E">
        <w:rPr>
          <w:rFonts w:ascii="Segoe UI" w:hAnsi="Segoe UI" w:cs="Segoe UI"/>
          <w:sz w:val="18"/>
          <w:szCs w:val="18"/>
        </w:rPr>
        <w:t>Para la 3ª anualidad 202</w:t>
      </w:r>
      <w:r w:rsidR="00864999">
        <w:rPr>
          <w:rFonts w:ascii="Segoe UI" w:hAnsi="Segoe UI" w:cs="Segoe UI"/>
          <w:sz w:val="18"/>
          <w:szCs w:val="18"/>
        </w:rPr>
        <w:t>6</w:t>
      </w:r>
      <w:r w:rsidRPr="00BD5E8E">
        <w:rPr>
          <w:rFonts w:ascii="Segoe UI" w:hAnsi="Segoe UI" w:cs="Segoe UI"/>
          <w:sz w:val="18"/>
          <w:szCs w:val="18"/>
        </w:rPr>
        <w:t xml:space="preserve"> el 15 de OCTUBRE DE 202</w:t>
      </w:r>
      <w:r w:rsidR="00864999">
        <w:rPr>
          <w:rFonts w:ascii="Segoe UI" w:hAnsi="Segoe UI" w:cs="Segoe UI"/>
          <w:sz w:val="18"/>
          <w:szCs w:val="18"/>
        </w:rPr>
        <w:t>6</w:t>
      </w:r>
      <w:r w:rsidRPr="00BD5E8E">
        <w:rPr>
          <w:rFonts w:ascii="Segoe UI" w:hAnsi="Segoe UI" w:cs="Segoe UI"/>
          <w:sz w:val="18"/>
          <w:szCs w:val="18"/>
        </w:rPr>
        <w:t>.</w:t>
      </w:r>
    </w:p>
    <w:p w:rsidR="003F56AB" w:rsidRDefault="003F56AB" w:rsidP="00D00C4A">
      <w:pPr>
        <w:pStyle w:val="Sangradetextonormal"/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</w:p>
    <w:p w:rsidR="00D00C4A" w:rsidRPr="007C71DB" w:rsidRDefault="00D00C4A" w:rsidP="00D00C4A">
      <w:pPr>
        <w:pStyle w:val="Sangradetextonormal"/>
        <w:spacing w:line="276" w:lineRule="auto"/>
        <w:ind w:firstLine="360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 xml:space="preserve">En los expedientes de la </w:t>
      </w:r>
      <w:proofErr w:type="spellStart"/>
      <w:r w:rsidRPr="007C71DB">
        <w:rPr>
          <w:rFonts w:ascii="Segoe UI" w:hAnsi="Segoe UI" w:cs="Segoe UI"/>
          <w:sz w:val="18"/>
          <w:szCs w:val="18"/>
        </w:rPr>
        <w:t>submedida</w:t>
      </w:r>
      <w:proofErr w:type="spellEnd"/>
      <w:r w:rsidRPr="007C71DB">
        <w:rPr>
          <w:rFonts w:ascii="Segoe UI" w:hAnsi="Segoe UI" w:cs="Segoe UI"/>
          <w:sz w:val="18"/>
          <w:szCs w:val="18"/>
        </w:rPr>
        <w:t xml:space="preserve"> M06.2 (TICKET RURAL): </w:t>
      </w:r>
    </w:p>
    <w:p w:rsidR="00D00C4A" w:rsidRDefault="00D00C4A" w:rsidP="00D00C4A">
      <w:pPr>
        <w:pStyle w:val="Sangradetextonormal"/>
        <w:numPr>
          <w:ilvl w:val="0"/>
          <w:numId w:val="24"/>
        </w:num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>Antes de finalizar el 15 de noviembre de 202</w:t>
      </w:r>
      <w:r w:rsidR="00864999">
        <w:rPr>
          <w:rFonts w:ascii="Segoe UI" w:hAnsi="Segoe UI" w:cs="Segoe UI"/>
          <w:sz w:val="18"/>
          <w:szCs w:val="18"/>
        </w:rPr>
        <w:t>6</w:t>
      </w:r>
      <w:r w:rsidRPr="007C71DB">
        <w:rPr>
          <w:rFonts w:ascii="Segoe UI" w:hAnsi="Segoe UI" w:cs="Segoe UI"/>
          <w:sz w:val="18"/>
          <w:szCs w:val="18"/>
        </w:rPr>
        <w:t xml:space="preserve"> el beneficiario tiene que justificar que han transcurrido al menos dos años desde el alta censal y que mantiene el plan empresarial.</w:t>
      </w:r>
    </w:p>
    <w:p w:rsidR="00D00C4A" w:rsidRDefault="00D00C4A" w:rsidP="00F62021">
      <w:pPr>
        <w:pStyle w:val="Sangradetextonormal"/>
        <w:spacing w:after="0" w:line="276" w:lineRule="auto"/>
        <w:ind w:left="0"/>
        <w:jc w:val="both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D00C4A" w:rsidRPr="007C71DB" w:rsidRDefault="00D00C4A" w:rsidP="00D00C4A">
      <w:pPr>
        <w:pStyle w:val="Sangradetextonormal"/>
        <w:numPr>
          <w:ilvl w:val="0"/>
          <w:numId w:val="20"/>
        </w:numPr>
        <w:spacing w:before="120" w:after="0" w:line="276" w:lineRule="auto"/>
        <w:ind w:left="714" w:hanging="357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t xml:space="preserve">Que conoce y asume las </w:t>
      </w:r>
      <w:r w:rsidRPr="007C71DB">
        <w:rPr>
          <w:rFonts w:ascii="Segoe UI" w:hAnsi="Segoe UI" w:cs="Segoe UI"/>
          <w:bCs/>
          <w:sz w:val="18"/>
          <w:szCs w:val="18"/>
        </w:rPr>
        <w:t>estipulaciones generales y las condiciones particulares a las que está sujeta la ayuda aprobada, sobre las que se le ha informado debidamente.</w:t>
      </w:r>
    </w:p>
    <w:p w:rsidR="00D00C4A" w:rsidRPr="007C71DB" w:rsidRDefault="00D00C4A" w:rsidP="00D00C4A">
      <w:pPr>
        <w:pStyle w:val="Sangradetextonormal"/>
        <w:numPr>
          <w:ilvl w:val="0"/>
          <w:numId w:val="20"/>
        </w:numPr>
        <w:spacing w:before="120" w:after="0" w:line="276" w:lineRule="auto"/>
        <w:ind w:left="714" w:hanging="357"/>
        <w:jc w:val="both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bCs/>
          <w:sz w:val="18"/>
          <w:szCs w:val="18"/>
        </w:rPr>
        <w:t xml:space="preserve">Que: </w:t>
      </w:r>
      <w:r w:rsidRPr="007C71DB">
        <w:rPr>
          <w:rFonts w:ascii="Segoe UI" w:hAnsi="Segoe UI" w:cs="Segoe UI"/>
          <w:bCs/>
          <w:i/>
          <w:sz w:val="18"/>
          <w:szCs w:val="18"/>
        </w:rPr>
        <w:t>(marcar con una X lo que proceda)</w:t>
      </w:r>
    </w:p>
    <w:p w:rsidR="00D00C4A" w:rsidRPr="007C71DB" w:rsidRDefault="00D00C4A" w:rsidP="00D00C4A">
      <w:pPr>
        <w:ind w:left="360" w:right="99"/>
        <w:rPr>
          <w:rFonts w:ascii="Segoe UI" w:hAnsi="Segoe UI" w:cs="Segoe UI"/>
          <w:sz w:val="18"/>
          <w:szCs w:val="18"/>
        </w:rPr>
      </w:pPr>
    </w:p>
    <w:p w:rsidR="00D00C4A" w:rsidRPr="0056581F" w:rsidRDefault="00D00C4A" w:rsidP="00D00C4A">
      <w:pPr>
        <w:ind w:left="1260" w:right="99"/>
        <w:rPr>
          <w:rFonts w:ascii="Segoe UI" w:hAnsi="Segoe UI" w:cs="Segoe UI"/>
          <w:sz w:val="18"/>
          <w:szCs w:val="18"/>
        </w:rPr>
      </w:pPr>
      <w:r w:rsidRPr="007C71DB">
        <w:rPr>
          <w:rFonts w:ascii="Segoe UI" w:hAnsi="Segoe UI" w:cs="Segoe UI"/>
          <w:sz w:val="18"/>
          <w:szCs w:val="18"/>
        </w:rPr>
        <w:sym w:font="Webdings" w:char="F063"/>
      </w:r>
      <w:r w:rsidRPr="007C71DB">
        <w:rPr>
          <w:rFonts w:ascii="Segoe UI" w:hAnsi="Segoe UI" w:cs="Segoe UI"/>
          <w:sz w:val="18"/>
          <w:szCs w:val="18"/>
        </w:rPr>
        <w:t xml:space="preserve"> ACEPTA</w:t>
      </w:r>
    </w:p>
    <w:p w:rsidR="00D00C4A" w:rsidRPr="0056581F" w:rsidRDefault="00D00C4A" w:rsidP="00D00C4A">
      <w:pPr>
        <w:ind w:left="1260" w:right="99"/>
        <w:rPr>
          <w:rFonts w:ascii="Segoe UI" w:hAnsi="Segoe UI" w:cs="Segoe UI"/>
          <w:sz w:val="18"/>
          <w:szCs w:val="18"/>
        </w:rPr>
      </w:pPr>
    </w:p>
    <w:p w:rsidR="00D00C4A" w:rsidRDefault="00D00C4A" w:rsidP="00D00C4A">
      <w:pPr>
        <w:ind w:left="1260" w:right="99"/>
        <w:rPr>
          <w:rFonts w:ascii="Segoe UI" w:hAnsi="Segoe UI" w:cs="Segoe UI"/>
          <w:sz w:val="18"/>
          <w:szCs w:val="18"/>
        </w:rPr>
      </w:pPr>
      <w:r w:rsidRPr="0056581F">
        <w:rPr>
          <w:rFonts w:ascii="Segoe UI" w:hAnsi="Segoe UI" w:cs="Segoe UI"/>
          <w:sz w:val="18"/>
          <w:szCs w:val="18"/>
        </w:rPr>
        <w:sym w:font="Webdings" w:char="F063"/>
      </w:r>
      <w:r w:rsidRPr="0056581F">
        <w:rPr>
          <w:rFonts w:ascii="Segoe UI" w:hAnsi="Segoe UI" w:cs="Segoe UI"/>
          <w:sz w:val="18"/>
          <w:szCs w:val="18"/>
        </w:rPr>
        <w:t xml:space="preserve"> RENUNCIA </w:t>
      </w:r>
    </w:p>
    <w:p w:rsidR="00D00C4A" w:rsidRPr="0056581F" w:rsidRDefault="00D00C4A" w:rsidP="00D00C4A">
      <w:pPr>
        <w:ind w:left="1260" w:right="99"/>
        <w:rPr>
          <w:rFonts w:ascii="Segoe UI" w:hAnsi="Segoe UI" w:cs="Segoe UI"/>
          <w:sz w:val="18"/>
          <w:szCs w:val="18"/>
        </w:rPr>
      </w:pPr>
    </w:p>
    <w:p w:rsidR="00D00C4A" w:rsidRPr="0056581F" w:rsidRDefault="00D00C4A" w:rsidP="00D00C4A">
      <w:pPr>
        <w:ind w:left="720" w:right="99" w:firstLine="540"/>
        <w:rPr>
          <w:rFonts w:ascii="Segoe UI" w:hAnsi="Segoe UI" w:cs="Segoe UI"/>
          <w:sz w:val="18"/>
          <w:szCs w:val="18"/>
        </w:rPr>
      </w:pPr>
      <w:r w:rsidRPr="0056581F">
        <w:rPr>
          <w:rFonts w:ascii="Segoe UI" w:hAnsi="Segoe UI" w:cs="Segoe UI"/>
          <w:sz w:val="18"/>
          <w:szCs w:val="18"/>
        </w:rPr>
        <w:t>a la citada ayuda con las condiciones generales y particulares a las que está sujeta.</w:t>
      </w:r>
    </w:p>
    <w:p w:rsidR="00D00C4A" w:rsidRPr="0056581F" w:rsidRDefault="00D00C4A" w:rsidP="00D00C4A">
      <w:pPr>
        <w:ind w:right="99"/>
        <w:rPr>
          <w:rFonts w:ascii="Segoe UI" w:hAnsi="Segoe UI" w:cs="Segoe UI"/>
          <w:sz w:val="18"/>
          <w:szCs w:val="18"/>
        </w:rPr>
      </w:pPr>
    </w:p>
    <w:p w:rsidR="00D00C4A" w:rsidRPr="0056581F" w:rsidRDefault="00D00C4A" w:rsidP="00D00C4A">
      <w:pPr>
        <w:ind w:right="99"/>
        <w:rPr>
          <w:rFonts w:ascii="Segoe UI" w:hAnsi="Segoe UI" w:cs="Segoe UI"/>
          <w:sz w:val="18"/>
          <w:szCs w:val="18"/>
        </w:rPr>
      </w:pPr>
    </w:p>
    <w:p w:rsidR="00D00C4A" w:rsidRPr="0056581F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D00C4A" w:rsidRPr="0056581F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  <w:r w:rsidRPr="0056581F">
        <w:rPr>
          <w:rFonts w:ascii="Segoe UI" w:hAnsi="Segoe UI" w:cs="Segoe UI"/>
          <w:sz w:val="18"/>
          <w:szCs w:val="18"/>
        </w:rPr>
        <w:t>En</w:t>
      </w:r>
      <w:r>
        <w:rPr>
          <w:rFonts w:ascii="Segoe UI" w:hAnsi="Segoe UI" w:cs="Segoe UI"/>
          <w:sz w:val="18"/>
          <w:szCs w:val="18"/>
        </w:rPr>
        <w:t xml:space="preserve"> ……………</w:t>
      </w:r>
      <w:proofErr w:type="gramStart"/>
      <w:r>
        <w:rPr>
          <w:rFonts w:ascii="Segoe UI" w:hAnsi="Segoe UI" w:cs="Segoe UI"/>
          <w:sz w:val="18"/>
          <w:szCs w:val="18"/>
        </w:rPr>
        <w:t>…….</w:t>
      </w:r>
      <w:proofErr w:type="gramEnd"/>
      <w:r>
        <w:rPr>
          <w:rFonts w:ascii="Segoe UI" w:hAnsi="Segoe UI" w:cs="Segoe UI"/>
          <w:sz w:val="18"/>
          <w:szCs w:val="18"/>
        </w:rPr>
        <w:t xml:space="preserve">.………………………., </w:t>
      </w:r>
      <w:r w:rsidRPr="0056581F">
        <w:rPr>
          <w:rFonts w:ascii="Segoe UI" w:hAnsi="Segoe UI" w:cs="Segoe UI"/>
          <w:sz w:val="18"/>
          <w:szCs w:val="18"/>
        </w:rPr>
        <w:t xml:space="preserve"> a ………..de</w:t>
      </w:r>
      <w:r>
        <w:rPr>
          <w:rFonts w:ascii="Segoe UI" w:hAnsi="Segoe UI" w:cs="Segoe UI"/>
          <w:sz w:val="18"/>
          <w:szCs w:val="18"/>
        </w:rPr>
        <w:t xml:space="preserve"> …………………………………. </w:t>
      </w:r>
      <w:r w:rsidRPr="0056581F">
        <w:rPr>
          <w:rFonts w:ascii="Segoe UI" w:hAnsi="Segoe UI" w:cs="Segoe UI"/>
          <w:sz w:val="18"/>
          <w:szCs w:val="18"/>
        </w:rPr>
        <w:t>de 202</w:t>
      </w:r>
      <w:r w:rsidR="00864999">
        <w:rPr>
          <w:rFonts w:ascii="Segoe UI" w:hAnsi="Segoe UI" w:cs="Segoe UI"/>
          <w:sz w:val="18"/>
          <w:szCs w:val="18"/>
        </w:rPr>
        <w:t>4</w:t>
      </w:r>
    </w:p>
    <w:p w:rsidR="00D00C4A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D00C4A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D00C4A" w:rsidRPr="0056581F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D00C4A" w:rsidRPr="0056581F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D00C4A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  <w:r w:rsidRPr="0056581F">
        <w:rPr>
          <w:rFonts w:ascii="Segoe UI" w:hAnsi="Segoe UI" w:cs="Segoe UI"/>
          <w:sz w:val="18"/>
          <w:szCs w:val="18"/>
        </w:rPr>
        <w:t xml:space="preserve">Fdo.: </w:t>
      </w:r>
      <w:r w:rsidR="003F56AB">
        <w:rPr>
          <w:rFonts w:ascii="Segoe UI" w:hAnsi="Segoe UI" w:cs="Segoe UI"/>
          <w:sz w:val="18"/>
          <w:szCs w:val="18"/>
        </w:rPr>
        <w:t xml:space="preserve"> </w:t>
      </w:r>
      <w:r w:rsidR="003F56AB">
        <w:rPr>
          <w:rFonts w:ascii="Segoe UI" w:hAnsi="Segoe UI" w:cs="Segoe UI"/>
          <w:noProof/>
          <w:sz w:val="18"/>
          <w:szCs w:val="18"/>
        </w:rPr>
        <w:t>___________________________</w:t>
      </w:r>
    </w:p>
    <w:p w:rsidR="00371460" w:rsidRDefault="00D00C4A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noProof/>
          <w:sz w:val="18"/>
          <w:szCs w:val="18"/>
        </w:rPr>
      </w:pPr>
      <w:r w:rsidRPr="0056581F">
        <w:rPr>
          <w:rFonts w:ascii="Segoe UI" w:hAnsi="Segoe UI" w:cs="Segoe UI"/>
          <w:sz w:val="18"/>
          <w:szCs w:val="18"/>
        </w:rPr>
        <w:t xml:space="preserve">NIF: </w:t>
      </w:r>
      <w:r w:rsidR="003F56AB">
        <w:rPr>
          <w:rFonts w:ascii="Segoe UI" w:hAnsi="Segoe UI" w:cs="Segoe UI"/>
          <w:noProof/>
          <w:sz w:val="18"/>
          <w:szCs w:val="18"/>
        </w:rPr>
        <w:t>_____________</w:t>
      </w: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B5181" w:rsidRDefault="003B5181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p w:rsidR="003F56AB" w:rsidRDefault="003F56AB" w:rsidP="00D00C4A">
      <w:pPr>
        <w:pStyle w:val="Encabezado"/>
        <w:tabs>
          <w:tab w:val="clear" w:pos="4252"/>
          <w:tab w:val="clear" w:pos="8504"/>
        </w:tabs>
        <w:ind w:right="99"/>
        <w:jc w:val="center"/>
        <w:rPr>
          <w:rFonts w:ascii="Segoe UI" w:hAnsi="Segoe UI" w:cs="Segoe UI"/>
          <w:sz w:val="18"/>
          <w:szCs w:val="18"/>
        </w:rPr>
      </w:pPr>
    </w:p>
    <w:sectPr w:rsidR="003F56AB" w:rsidSect="00371460">
      <w:type w:val="continuous"/>
      <w:pgSz w:w="11906" w:h="16838"/>
      <w:pgMar w:top="709" w:right="128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460" w:rsidRDefault="00371460">
      <w:r>
        <w:separator/>
      </w:r>
    </w:p>
  </w:endnote>
  <w:endnote w:type="continuationSeparator" w:id="0">
    <w:p w:rsidR="00371460" w:rsidRDefault="003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460" w:rsidRDefault="00371460">
      <w:r>
        <w:separator/>
      </w:r>
    </w:p>
  </w:footnote>
  <w:footnote w:type="continuationSeparator" w:id="0">
    <w:p w:rsidR="00371460" w:rsidRDefault="0037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60786E"/>
    <w:multiLevelType w:val="hybridMultilevel"/>
    <w:tmpl w:val="FDFC56FA"/>
    <w:lvl w:ilvl="0" w:tplc="4796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16865F0"/>
    <w:multiLevelType w:val="hybridMultilevel"/>
    <w:tmpl w:val="C65A0A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B14426C8">
      <w:start w:val="1"/>
      <w:numFmt w:val="bullet"/>
      <w:lvlText w:val="-"/>
      <w:lvlJc w:val="left"/>
      <w:pPr>
        <w:tabs>
          <w:tab w:val="num" w:pos="125"/>
        </w:tabs>
        <w:ind w:left="125" w:hanging="113"/>
      </w:pPr>
      <w:rPr>
        <w:rFonts w:ascii="Arial" w:eastAsia="Times New Roman" w:hAnsi="Arial" w:hint="default"/>
        <w:color w:val="auto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 w15:restartNumberingAfterBreak="1">
    <w:nsid w:val="179743CD"/>
    <w:multiLevelType w:val="hybridMultilevel"/>
    <w:tmpl w:val="8632A6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  <w:sz w:val="24"/>
        <w:szCs w:val="24"/>
      </w:rPr>
    </w:lvl>
    <w:lvl w:ilvl="3" w:tplc="0C0A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3" w15:restartNumberingAfterBreak="1">
    <w:nsid w:val="18D2730A"/>
    <w:multiLevelType w:val="hybridMultilevel"/>
    <w:tmpl w:val="F05221C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  <w:sz w:val="24"/>
        <w:szCs w:val="24"/>
      </w:rPr>
    </w:lvl>
    <w:lvl w:ilvl="3" w:tplc="0C0A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4" w15:restartNumberingAfterBreak="1">
    <w:nsid w:val="19354D77"/>
    <w:multiLevelType w:val="hybridMultilevel"/>
    <w:tmpl w:val="388807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B351E3"/>
    <w:multiLevelType w:val="hybridMultilevel"/>
    <w:tmpl w:val="603695D4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1">
    <w:nsid w:val="1FC035C2"/>
    <w:multiLevelType w:val="hybridMultilevel"/>
    <w:tmpl w:val="1736D1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2EB4FCD"/>
    <w:multiLevelType w:val="hybridMultilevel"/>
    <w:tmpl w:val="52944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5D16F72"/>
    <w:multiLevelType w:val="hybridMultilevel"/>
    <w:tmpl w:val="502289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7011CD5"/>
    <w:multiLevelType w:val="hybridMultilevel"/>
    <w:tmpl w:val="8356E73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1">
    <w:nsid w:val="2A912DAF"/>
    <w:multiLevelType w:val="hybridMultilevel"/>
    <w:tmpl w:val="AA3AED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B14426C8">
      <w:start w:val="1"/>
      <w:numFmt w:val="bullet"/>
      <w:lvlText w:val="-"/>
      <w:lvlJc w:val="left"/>
      <w:pPr>
        <w:tabs>
          <w:tab w:val="num" w:pos="-1303"/>
        </w:tabs>
        <w:ind w:left="-1303" w:hanging="113"/>
      </w:pPr>
      <w:rPr>
        <w:rFonts w:ascii="Arial" w:eastAsia="Times New Roman" w:hAnsi="Arial" w:hint="default"/>
        <w:color w:val="auto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-336"/>
        </w:tabs>
        <w:ind w:left="-3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</w:abstractNum>
  <w:abstractNum w:abstractNumId="11" w15:restartNumberingAfterBreak="1">
    <w:nsid w:val="30764CD4"/>
    <w:multiLevelType w:val="hybridMultilevel"/>
    <w:tmpl w:val="399EEC9A"/>
    <w:lvl w:ilvl="0" w:tplc="B14426C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33FE6289"/>
    <w:multiLevelType w:val="hybridMultilevel"/>
    <w:tmpl w:val="8528F3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9B80F57"/>
    <w:multiLevelType w:val="hybridMultilevel"/>
    <w:tmpl w:val="3CA26770"/>
    <w:lvl w:ilvl="0" w:tplc="8A7AFE44">
      <w:numFmt w:val="bullet"/>
      <w:lvlText w:val="○"/>
      <w:lvlJc w:val="left"/>
      <w:pPr>
        <w:tabs>
          <w:tab w:val="num" w:pos="2"/>
        </w:tabs>
        <w:ind w:left="340" w:hanging="34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4" w15:restartNumberingAfterBreak="1">
    <w:nsid w:val="3C5669BF"/>
    <w:multiLevelType w:val="hybridMultilevel"/>
    <w:tmpl w:val="47B2C65E"/>
    <w:lvl w:ilvl="0" w:tplc="DF50941A">
      <w:start w:val="2"/>
      <w:numFmt w:val="bullet"/>
      <w:lvlText w:val=""/>
      <w:lvlJc w:val="left"/>
      <w:pPr>
        <w:tabs>
          <w:tab w:val="num" w:pos="1426"/>
        </w:tabs>
        <w:ind w:left="1788" w:hanging="360"/>
      </w:pPr>
      <w:rPr>
        <w:rFonts w:ascii="Webdings" w:eastAsia="Times New Roman" w:hAnsi="Webdings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5" w15:restartNumberingAfterBreak="1">
    <w:nsid w:val="44D02414"/>
    <w:multiLevelType w:val="hybridMultilevel"/>
    <w:tmpl w:val="668216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8407D05"/>
    <w:multiLevelType w:val="hybridMultilevel"/>
    <w:tmpl w:val="1916DFB6"/>
    <w:lvl w:ilvl="0" w:tplc="E1181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51E61DDE"/>
    <w:multiLevelType w:val="hybridMultilevel"/>
    <w:tmpl w:val="0214012C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1">
    <w:nsid w:val="58063706"/>
    <w:multiLevelType w:val="multilevel"/>
    <w:tmpl w:val="47B2C65E"/>
    <w:lvl w:ilvl="0">
      <w:start w:val="2"/>
      <w:numFmt w:val="bullet"/>
      <w:lvlText w:val=""/>
      <w:lvlJc w:val="left"/>
      <w:pPr>
        <w:tabs>
          <w:tab w:val="num" w:pos="1426"/>
        </w:tabs>
        <w:ind w:left="1788" w:hanging="360"/>
      </w:pPr>
      <w:rPr>
        <w:rFonts w:ascii="Webdings" w:eastAsia="Times New Roman" w:hAnsi="Webdings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9" w15:restartNumberingAfterBreak="1">
    <w:nsid w:val="5E036504"/>
    <w:multiLevelType w:val="hybridMultilevel"/>
    <w:tmpl w:val="AF7CC8AA"/>
    <w:lvl w:ilvl="0" w:tplc="0C0A000F">
      <w:start w:val="1"/>
      <w:numFmt w:val="decimal"/>
      <w:lvlText w:val="%1."/>
      <w:lvlJc w:val="left"/>
      <w:pPr>
        <w:tabs>
          <w:tab w:val="num" w:pos="1370"/>
        </w:tabs>
        <w:ind w:left="13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20" w15:restartNumberingAfterBreak="1">
    <w:nsid w:val="63EA62DE"/>
    <w:multiLevelType w:val="hybridMultilevel"/>
    <w:tmpl w:val="6B2E22D6"/>
    <w:lvl w:ilvl="0" w:tplc="0C0A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1" w15:restartNumberingAfterBreak="1">
    <w:nsid w:val="6515276C"/>
    <w:multiLevelType w:val="hybridMultilevel"/>
    <w:tmpl w:val="F2100D82"/>
    <w:lvl w:ilvl="0" w:tplc="8A7AFE44">
      <w:numFmt w:val="bullet"/>
      <w:lvlText w:val="○"/>
      <w:lvlJc w:val="left"/>
      <w:pPr>
        <w:tabs>
          <w:tab w:val="num" w:pos="2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B14426C8">
      <w:start w:val="1"/>
      <w:numFmt w:val="bullet"/>
      <w:lvlText w:val="-"/>
      <w:lvlJc w:val="left"/>
      <w:pPr>
        <w:tabs>
          <w:tab w:val="num" w:pos="-943"/>
        </w:tabs>
        <w:ind w:left="-943" w:hanging="113"/>
      </w:pPr>
      <w:rPr>
        <w:rFonts w:ascii="Arial" w:eastAsia="Times New Roman" w:hAnsi="Arial" w:hint="default"/>
        <w:color w:val="auto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</w:abstractNum>
  <w:abstractNum w:abstractNumId="22" w15:restartNumberingAfterBreak="1">
    <w:nsid w:val="6E311748"/>
    <w:multiLevelType w:val="hybridMultilevel"/>
    <w:tmpl w:val="0C7679EC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B14426C8">
      <w:start w:val="1"/>
      <w:numFmt w:val="bullet"/>
      <w:lvlText w:val="-"/>
      <w:lvlJc w:val="left"/>
      <w:pPr>
        <w:tabs>
          <w:tab w:val="num" w:pos="125"/>
        </w:tabs>
        <w:ind w:left="125" w:hanging="113"/>
      </w:pPr>
      <w:rPr>
        <w:rFonts w:ascii="Arial" w:eastAsia="Times New Roman" w:hAnsi="Arial" w:hint="default"/>
        <w:color w:val="auto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3" w15:restartNumberingAfterBreak="1">
    <w:nsid w:val="7C273720"/>
    <w:multiLevelType w:val="hybridMultilevel"/>
    <w:tmpl w:val="03900F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7D5444E2"/>
    <w:multiLevelType w:val="hybridMultilevel"/>
    <w:tmpl w:val="AC944D8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1"/>
  </w:num>
  <w:num w:numId="5">
    <w:abstractNumId w:val="13"/>
  </w:num>
  <w:num w:numId="6">
    <w:abstractNumId w:val="3"/>
  </w:num>
  <w:num w:numId="7">
    <w:abstractNumId w:val="20"/>
  </w:num>
  <w:num w:numId="8">
    <w:abstractNumId w:val="15"/>
  </w:num>
  <w:num w:numId="9">
    <w:abstractNumId w:val="6"/>
  </w:num>
  <w:num w:numId="10">
    <w:abstractNumId w:val="14"/>
  </w:num>
  <w:num w:numId="11">
    <w:abstractNumId w:val="18"/>
  </w:num>
  <w:num w:numId="12">
    <w:abstractNumId w:val="11"/>
  </w:num>
  <w:num w:numId="13">
    <w:abstractNumId w:val="23"/>
  </w:num>
  <w:num w:numId="14">
    <w:abstractNumId w:val="1"/>
  </w:num>
  <w:num w:numId="15">
    <w:abstractNumId w:val="10"/>
  </w:num>
  <w:num w:numId="16">
    <w:abstractNumId w:val="2"/>
  </w:num>
  <w:num w:numId="17">
    <w:abstractNumId w:val="19"/>
  </w:num>
  <w:num w:numId="18">
    <w:abstractNumId w:val="4"/>
  </w:num>
  <w:num w:numId="19">
    <w:abstractNumId w:val="7"/>
  </w:num>
  <w:num w:numId="20">
    <w:abstractNumId w:val="12"/>
  </w:num>
  <w:num w:numId="21">
    <w:abstractNumId w:val="24"/>
  </w:num>
  <w:num w:numId="22">
    <w:abstractNumId w:val="9"/>
  </w:num>
  <w:num w:numId="23">
    <w:abstractNumId w:val="17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5D"/>
    <w:rsid w:val="00001290"/>
    <w:rsid w:val="00012322"/>
    <w:rsid w:val="00047E81"/>
    <w:rsid w:val="00051405"/>
    <w:rsid w:val="00060539"/>
    <w:rsid w:val="00077350"/>
    <w:rsid w:val="00080099"/>
    <w:rsid w:val="00090209"/>
    <w:rsid w:val="000B6664"/>
    <w:rsid w:val="000E2D5A"/>
    <w:rsid w:val="000E4126"/>
    <w:rsid w:val="000F53FE"/>
    <w:rsid w:val="00105D88"/>
    <w:rsid w:val="00123D94"/>
    <w:rsid w:val="001B5EF4"/>
    <w:rsid w:val="001C499A"/>
    <w:rsid w:val="001C585D"/>
    <w:rsid w:val="001C595E"/>
    <w:rsid w:val="001E39C1"/>
    <w:rsid w:val="00262427"/>
    <w:rsid w:val="00280522"/>
    <w:rsid w:val="002A7904"/>
    <w:rsid w:val="002F4648"/>
    <w:rsid w:val="00324373"/>
    <w:rsid w:val="00330B52"/>
    <w:rsid w:val="0033706F"/>
    <w:rsid w:val="00371460"/>
    <w:rsid w:val="0039777F"/>
    <w:rsid w:val="003B5181"/>
    <w:rsid w:val="003F56AB"/>
    <w:rsid w:val="004048B2"/>
    <w:rsid w:val="004914F1"/>
    <w:rsid w:val="004A7651"/>
    <w:rsid w:val="004F038A"/>
    <w:rsid w:val="005007C4"/>
    <w:rsid w:val="0054646D"/>
    <w:rsid w:val="0056581F"/>
    <w:rsid w:val="00581DA2"/>
    <w:rsid w:val="00582CEA"/>
    <w:rsid w:val="005B4298"/>
    <w:rsid w:val="005C0440"/>
    <w:rsid w:val="00606594"/>
    <w:rsid w:val="00633E42"/>
    <w:rsid w:val="00647161"/>
    <w:rsid w:val="006B305A"/>
    <w:rsid w:val="006D1DA2"/>
    <w:rsid w:val="006E1988"/>
    <w:rsid w:val="006F5CFF"/>
    <w:rsid w:val="00712B6F"/>
    <w:rsid w:val="007466BC"/>
    <w:rsid w:val="007475FD"/>
    <w:rsid w:val="00756A0A"/>
    <w:rsid w:val="007A264A"/>
    <w:rsid w:val="007C28D6"/>
    <w:rsid w:val="007C71DB"/>
    <w:rsid w:val="007E6206"/>
    <w:rsid w:val="00800A8E"/>
    <w:rsid w:val="00821DFE"/>
    <w:rsid w:val="00836A8A"/>
    <w:rsid w:val="00844764"/>
    <w:rsid w:val="00864999"/>
    <w:rsid w:val="00866A09"/>
    <w:rsid w:val="008B5617"/>
    <w:rsid w:val="008F5BBF"/>
    <w:rsid w:val="00910803"/>
    <w:rsid w:val="00936647"/>
    <w:rsid w:val="0094265E"/>
    <w:rsid w:val="00962CC9"/>
    <w:rsid w:val="00966DCB"/>
    <w:rsid w:val="0098718B"/>
    <w:rsid w:val="009C69B3"/>
    <w:rsid w:val="009C72ED"/>
    <w:rsid w:val="009D4F5D"/>
    <w:rsid w:val="00A068E1"/>
    <w:rsid w:val="00A448D9"/>
    <w:rsid w:val="00A47528"/>
    <w:rsid w:val="00A53CF3"/>
    <w:rsid w:val="00A5492D"/>
    <w:rsid w:val="00A85071"/>
    <w:rsid w:val="00AA07C7"/>
    <w:rsid w:val="00AC742E"/>
    <w:rsid w:val="00AD7E1A"/>
    <w:rsid w:val="00AE7A3E"/>
    <w:rsid w:val="00B34394"/>
    <w:rsid w:val="00B907CE"/>
    <w:rsid w:val="00B921C2"/>
    <w:rsid w:val="00BB7B9B"/>
    <w:rsid w:val="00BD425F"/>
    <w:rsid w:val="00BD5E8E"/>
    <w:rsid w:val="00BE026E"/>
    <w:rsid w:val="00BF1D73"/>
    <w:rsid w:val="00C22A5B"/>
    <w:rsid w:val="00C82C06"/>
    <w:rsid w:val="00C91570"/>
    <w:rsid w:val="00CA2D99"/>
    <w:rsid w:val="00CA70CE"/>
    <w:rsid w:val="00D00C4A"/>
    <w:rsid w:val="00DC335D"/>
    <w:rsid w:val="00DD2A11"/>
    <w:rsid w:val="00DD4612"/>
    <w:rsid w:val="00E44BE6"/>
    <w:rsid w:val="00E47B9D"/>
    <w:rsid w:val="00E84D44"/>
    <w:rsid w:val="00ED57FC"/>
    <w:rsid w:val="00EE2F8C"/>
    <w:rsid w:val="00F120D5"/>
    <w:rsid w:val="00F62021"/>
    <w:rsid w:val="00FA5478"/>
    <w:rsid w:val="00FC5140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273F"/>
  <w15:chartTrackingRefBased/>
  <w15:docId w15:val="{F36E7395-1813-471E-81E1-FCEF29E5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 w:val="20"/>
      <w:szCs w:val="20"/>
      <w:u w:val="single"/>
    </w:rPr>
  </w:style>
  <w:style w:type="paragraph" w:styleId="Textonotapie">
    <w:name w:val="footnote text"/>
    <w:basedOn w:val="Normal"/>
    <w:semiHidden/>
    <w:rsid w:val="00AC742E"/>
    <w:rPr>
      <w:sz w:val="20"/>
      <w:szCs w:val="20"/>
    </w:rPr>
  </w:style>
  <w:style w:type="paragraph" w:styleId="Textonotaalfinal">
    <w:name w:val="endnote text"/>
    <w:basedOn w:val="Normal"/>
    <w:semiHidden/>
    <w:rsid w:val="00AC742E"/>
    <w:rPr>
      <w:sz w:val="20"/>
      <w:szCs w:val="20"/>
    </w:rPr>
  </w:style>
  <w:style w:type="character" w:styleId="Refdenotaalfinal">
    <w:name w:val="endnote reference"/>
    <w:semiHidden/>
    <w:rsid w:val="00AC742E"/>
    <w:rPr>
      <w:vertAlign w:val="superscript"/>
    </w:rPr>
  </w:style>
  <w:style w:type="paragraph" w:styleId="NormalWeb">
    <w:name w:val="Normal (Web)"/>
    <w:basedOn w:val="Normal"/>
    <w:uiPriority w:val="99"/>
    <w:rsid w:val="00090209"/>
    <w:pPr>
      <w:spacing w:before="100" w:after="100"/>
    </w:pPr>
    <w:rPr>
      <w:szCs w:val="20"/>
    </w:rPr>
  </w:style>
  <w:style w:type="paragraph" w:styleId="Sangradetextonormal">
    <w:name w:val="Body Text Indent"/>
    <w:basedOn w:val="Normal"/>
    <w:link w:val="SangradetextonormalCar"/>
    <w:rsid w:val="0009020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090209"/>
    <w:rPr>
      <w:sz w:val="24"/>
      <w:szCs w:val="24"/>
    </w:rPr>
  </w:style>
  <w:style w:type="table" w:styleId="Tablaconcuadrcula">
    <w:name w:val="Table Grid"/>
    <w:basedOn w:val="Tablanormal"/>
    <w:uiPriority w:val="39"/>
    <w:rsid w:val="00123D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5E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3E14A-B685-48ED-853B-057C8440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Aceptación ayuda LEADER</vt:lpstr>
    </vt:vector>
  </TitlesOfParts>
  <Company>Proder (Navia-Proder)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Aceptación ayuda LEADER</dc:title>
  <dc:subject/>
  <dc:creator>ÓSCAR</dc:creator>
  <cp:keywords/>
  <dc:description/>
  <cp:lastModifiedBy>ALEJANDRA Fernandez Garcia</cp:lastModifiedBy>
  <cp:revision>2</cp:revision>
  <cp:lastPrinted>2021-04-22T07:56:00Z</cp:lastPrinted>
  <dcterms:created xsi:type="dcterms:W3CDTF">2024-01-02T10:57:00Z</dcterms:created>
  <dcterms:modified xsi:type="dcterms:W3CDTF">2024-01-02T10:57:00Z</dcterms:modified>
</cp:coreProperties>
</file>